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安徽财经大学研究生学术报告厅使用管理办法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我校研究生学术报告厅的使用与</w:t>
      </w:r>
      <w:r>
        <w:rPr>
          <w:rFonts w:hint="eastAsia" w:ascii="仿宋" w:hAnsi="仿宋" w:eastAsia="仿宋" w:cs="仿宋"/>
          <w:sz w:val="32"/>
          <w:szCs w:val="32"/>
        </w:rPr>
        <w:t>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保障研究生</w:t>
      </w:r>
      <w:r>
        <w:rPr>
          <w:rFonts w:hint="eastAsia" w:ascii="仿宋" w:hAnsi="仿宋" w:eastAsia="仿宋" w:cs="仿宋"/>
          <w:sz w:val="32"/>
          <w:szCs w:val="32"/>
        </w:rPr>
        <w:t>各类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学术活动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正常开展</w:t>
      </w:r>
      <w:r>
        <w:rPr>
          <w:rFonts w:hint="eastAsia" w:ascii="仿宋" w:hAnsi="仿宋" w:eastAsia="仿宋" w:cs="仿宋"/>
          <w:sz w:val="32"/>
          <w:szCs w:val="32"/>
        </w:rPr>
        <w:t>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报告厅</w:t>
      </w:r>
      <w:r>
        <w:rPr>
          <w:rFonts w:hint="eastAsia" w:ascii="仿宋" w:hAnsi="仿宋" w:eastAsia="仿宋" w:cs="仿宋"/>
          <w:sz w:val="32"/>
          <w:szCs w:val="32"/>
        </w:rPr>
        <w:t>设备、设施完好，提高使用效率和服务质量，特制定本办法。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研究生学术报告厅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的功能定位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研究生学术报告厅原则上</w:t>
      </w:r>
      <w:r>
        <w:rPr>
          <w:rFonts w:hint="eastAsia" w:ascii="仿宋" w:hAnsi="仿宋" w:eastAsia="仿宋" w:cs="仿宋"/>
          <w:sz w:val="32"/>
          <w:szCs w:val="32"/>
        </w:rPr>
        <w:t>只接受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最大规模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研究生学术活动的使用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研究生学术报告厅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使用流程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1.申请单位使用报告厅须提前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天申请。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可从研究生处网站下载，表格</w:t>
      </w:r>
      <w:r>
        <w:rPr>
          <w:rFonts w:hint="eastAsia" w:ascii="仿宋" w:hAnsi="仿宋" w:eastAsia="仿宋" w:cs="仿宋"/>
          <w:sz w:val="32"/>
          <w:szCs w:val="32"/>
        </w:rPr>
        <w:t>一式两份，一份申请单位保存，一份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研究生处备案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.当多个单位申请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使用时间</w:t>
      </w:r>
      <w:r>
        <w:rPr>
          <w:rFonts w:hint="eastAsia" w:ascii="仿宋" w:hAnsi="仿宋" w:eastAsia="仿宋" w:cs="仿宋"/>
          <w:sz w:val="32"/>
          <w:szCs w:val="32"/>
        </w:rPr>
        <w:t>发生冲突时，采用先申请先使用原则。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研究生学术报告厅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使用管理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研究生学术报告厅由研究生处</w:t>
      </w:r>
      <w:r>
        <w:rPr>
          <w:rFonts w:hint="eastAsia" w:ascii="仿宋" w:hAnsi="仿宋" w:eastAsia="仿宋" w:cs="仿宋"/>
          <w:sz w:val="32"/>
          <w:szCs w:val="32"/>
        </w:rPr>
        <w:t>专人负责管理，使用单位必须服从管理人员的指挥。使用时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严格遵守</w:t>
      </w:r>
      <w:r>
        <w:rPr>
          <w:rFonts w:hint="eastAsia" w:ascii="仿宋" w:hAnsi="仿宋" w:eastAsia="仿宋" w:cs="仿宋"/>
          <w:sz w:val="32"/>
          <w:szCs w:val="32"/>
        </w:rPr>
        <w:t>以下要求：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1.坚决禁止私接无线发射器、话筒、电声乐器等设备的行为，不得擅自改变音响设备及接口。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2.非工作人员严禁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音响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、投影、电子屏等</w:t>
      </w:r>
      <w:r>
        <w:rPr>
          <w:rFonts w:hint="eastAsia" w:ascii="仿宋" w:hAnsi="仿宋" w:eastAsia="仿宋" w:cs="仿宋"/>
          <w:sz w:val="32"/>
          <w:szCs w:val="32"/>
        </w:rPr>
        <w:t>设备。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3.需要投影演示的，由借用单位自带电脑，并提前到场测试。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4.禁止在多功能厅内粘贴任何装饰物，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主席台</w:t>
      </w:r>
      <w:r>
        <w:rPr>
          <w:rFonts w:hint="eastAsia" w:ascii="仿宋" w:hAnsi="仿宋" w:eastAsia="仿宋" w:cs="仿宋"/>
          <w:sz w:val="32"/>
          <w:szCs w:val="32"/>
        </w:rPr>
        <w:t>背景墙不得粘贴、悬挂横幅。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5.活动结束当日，由借用单位组织人员恢复现场，清理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sz w:val="32"/>
          <w:szCs w:val="32"/>
        </w:rPr>
        <w:t>，桌椅摆放整齐，卫生保持清洁。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研究生学术报告厅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设备验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活动结束后，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研究生处</w:t>
      </w:r>
      <w:r>
        <w:rPr>
          <w:rFonts w:hint="eastAsia" w:ascii="仿宋" w:hAnsi="仿宋" w:eastAsia="仿宋" w:cs="仿宋"/>
          <w:sz w:val="32"/>
          <w:szCs w:val="32"/>
        </w:rPr>
        <w:t>将对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报告厅</w:t>
      </w:r>
      <w:r>
        <w:rPr>
          <w:rFonts w:hint="eastAsia" w:ascii="仿宋" w:hAnsi="仿宋" w:eastAsia="仿宋" w:cs="仿宋"/>
          <w:sz w:val="32"/>
          <w:szCs w:val="32"/>
        </w:rPr>
        <w:t>内设备（音响、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投影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电子屏</w:t>
      </w:r>
      <w:r>
        <w:rPr>
          <w:rFonts w:hint="eastAsia" w:ascii="仿宋" w:hAnsi="仿宋" w:eastAsia="仿宋" w:cs="仿宋"/>
          <w:sz w:val="32"/>
          <w:szCs w:val="32"/>
        </w:rPr>
        <w:t>及其他使用设备）验收。如有设备损坏情况，借用单位进行相关维修及原价赔偿。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五、本管理办法由公布之日起实施，由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研究生处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负责解释。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0" w:firstLineChars="20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研究生处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0111"/>
    <w:rsid w:val="16E2279B"/>
    <w:rsid w:val="445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2017-10-30T01:15:00Z</cp:lastPrinted>
  <dcterms:modified xsi:type="dcterms:W3CDTF">2017-10-30T01:20:44Z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